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9C" w:rsidRPr="00866218" w:rsidRDefault="007D409C" w:rsidP="007D409C">
      <w:pPr>
        <w:spacing w:after="0" w:line="280" w:lineRule="exact"/>
        <w:ind w:left="5670" w:right="-426"/>
        <w:rPr>
          <w:rFonts w:ascii="Times New Roman" w:hAnsi="Times New Roman" w:cs="Times New Roman"/>
          <w:sz w:val="28"/>
          <w:szCs w:val="28"/>
          <w:lang w:val="be-BY"/>
        </w:rPr>
      </w:pPr>
      <w:r w:rsidRPr="00866218">
        <w:rPr>
          <w:rFonts w:ascii="Times New Roman" w:hAnsi="Times New Roman" w:cs="Times New Roman"/>
          <w:sz w:val="28"/>
          <w:szCs w:val="28"/>
        </w:rPr>
        <w:t>УТВЕРЖД</w:t>
      </w:r>
      <w:r w:rsidRPr="00866218">
        <w:rPr>
          <w:rFonts w:ascii="Times New Roman" w:hAnsi="Times New Roman" w:cs="Times New Roman"/>
          <w:sz w:val="28"/>
          <w:szCs w:val="28"/>
          <w:lang w:val="be-BY"/>
        </w:rPr>
        <w:t>ЕНО</w:t>
      </w:r>
    </w:p>
    <w:p w:rsidR="007D409C" w:rsidRPr="00866218" w:rsidRDefault="007D409C" w:rsidP="007D409C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66218">
        <w:rPr>
          <w:rFonts w:ascii="Times New Roman" w:hAnsi="Times New Roman" w:cs="Times New Roman"/>
          <w:sz w:val="28"/>
          <w:szCs w:val="28"/>
        </w:rPr>
        <w:t>Приказ директора государственного 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Квасовская </w:t>
      </w:r>
      <w:r w:rsidRPr="00866218">
        <w:rPr>
          <w:rFonts w:ascii="Times New Roman" w:hAnsi="Times New Roman" w:cs="Times New Roman"/>
          <w:sz w:val="28"/>
          <w:szCs w:val="28"/>
        </w:rPr>
        <w:t xml:space="preserve">средняя школа» </w:t>
      </w:r>
    </w:p>
    <w:p w:rsidR="007D409C" w:rsidRPr="00866218" w:rsidRDefault="007D409C" w:rsidP="007D409C">
      <w:pPr>
        <w:spacing w:after="0" w:line="280" w:lineRule="exact"/>
        <w:ind w:left="4950" w:firstLine="72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66218"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866218">
        <w:rPr>
          <w:rFonts w:ascii="Times New Roman" w:hAnsi="Times New Roman" w:cs="Times New Roman"/>
          <w:sz w:val="28"/>
          <w:szCs w:val="28"/>
          <w:lang w:val="be-BY"/>
        </w:rPr>
        <w:t>.12.2023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№ 484</w:t>
      </w:r>
    </w:p>
    <w:p w:rsidR="00240297" w:rsidRDefault="00240297" w:rsidP="00FC40C2">
      <w:pPr>
        <w:spacing w:after="6" w:line="230" w:lineRule="auto"/>
        <w:ind w:left="-15" w:right="800" w:firstLine="15"/>
        <w:rPr>
          <w:rFonts w:ascii="Times New Roman" w:eastAsia="Times New Roman" w:hAnsi="Times New Roman" w:cs="Times New Roman"/>
          <w:sz w:val="30"/>
          <w:lang w:val="be-BY"/>
        </w:rPr>
      </w:pPr>
    </w:p>
    <w:p w:rsidR="00217BBF" w:rsidRDefault="00FC40C2" w:rsidP="00FC40C2">
      <w:pPr>
        <w:spacing w:after="6" w:line="230" w:lineRule="auto"/>
        <w:ind w:left="-15" w:right="800" w:firstLine="15"/>
      </w:pPr>
      <w:r>
        <w:rPr>
          <w:rFonts w:ascii="Times New Roman" w:eastAsia="Times New Roman" w:hAnsi="Times New Roman" w:cs="Times New Roman"/>
          <w:sz w:val="30"/>
        </w:rPr>
        <w:t xml:space="preserve">Перечень </w:t>
      </w:r>
    </w:p>
    <w:p w:rsidR="00217BBF" w:rsidRDefault="00FC40C2" w:rsidP="00FC40C2">
      <w:pPr>
        <w:spacing w:after="37" w:line="230" w:lineRule="auto"/>
        <w:ind w:left="-5" w:right="4195" w:firstLine="15"/>
      </w:pPr>
      <w:r>
        <w:rPr>
          <w:rFonts w:ascii="Times New Roman" w:eastAsia="Times New Roman" w:hAnsi="Times New Roman" w:cs="Times New Roman"/>
          <w:sz w:val="30"/>
        </w:rPr>
        <w:t xml:space="preserve">лиц с наиболее высоким коррупционным риском </w:t>
      </w:r>
    </w:p>
    <w:tbl>
      <w:tblPr>
        <w:tblStyle w:val="TableGrid"/>
        <w:tblW w:w="9573" w:type="dxa"/>
        <w:tblInd w:w="-108" w:type="dxa"/>
        <w:tblCellMar>
          <w:top w:w="5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324"/>
        <w:gridCol w:w="3485"/>
        <w:gridCol w:w="3764"/>
      </w:tblGrid>
      <w:tr w:rsidR="00217BBF">
        <w:trPr>
          <w:trHeight w:val="31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Функции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Обязанности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Должность </w:t>
            </w:r>
          </w:p>
        </w:tc>
      </w:tr>
      <w:tr w:rsidR="00217BBF" w:rsidTr="005D0D0A">
        <w:trPr>
          <w:trHeight w:val="296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Организационно-распорядительные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Руководство деятельностью учреждения образования. </w:t>
            </w:r>
          </w:p>
          <w:p w:rsidR="00217BBF" w:rsidRDefault="00FC40C2" w:rsidP="00FC40C2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Расстановка и подбор кадров, организация труда работников.  </w:t>
            </w:r>
          </w:p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Поддержание дисциплины, применение мер поощрения, привлечение к </w:t>
            </w:r>
          </w:p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дисциплинарной ответственности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Директор, заместители директора учреждения образования</w:t>
            </w:r>
          </w:p>
        </w:tc>
      </w:tr>
      <w:tr w:rsidR="00217BBF" w:rsidTr="005D0D0A">
        <w:trPr>
          <w:trHeight w:val="2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Административно-хозяйственные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Осуществление полномочий по управлению и распоряжению имуществом и денежными средствами, а также учет и контроль за отпуском и реализацией товарно-материальных ценностей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5D0D0A" w:rsidP="007D409C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Директор, </w:t>
            </w:r>
            <w:r w:rsidR="007D409C">
              <w:rPr>
                <w:rFonts w:ascii="Times New Roman" w:eastAsia="Times New Roman" w:hAnsi="Times New Roman" w:cs="Times New Roman"/>
                <w:sz w:val="26"/>
              </w:rPr>
              <w:t xml:space="preserve">заведующий </w:t>
            </w:r>
            <w:proofErr w:type="gramStart"/>
            <w:r w:rsidR="007D409C">
              <w:rPr>
                <w:rFonts w:ascii="Times New Roman" w:eastAsia="Times New Roman" w:hAnsi="Times New Roman" w:cs="Times New Roman"/>
                <w:sz w:val="26"/>
              </w:rPr>
              <w:t xml:space="preserve">хозяйством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учреждения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образования</w:t>
            </w:r>
          </w:p>
        </w:tc>
      </w:tr>
      <w:tr w:rsidR="00217BBF">
        <w:trPr>
          <w:trHeight w:val="419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r>
              <w:rPr>
                <w:rFonts w:ascii="Times New Roman" w:eastAsia="Times New Roman" w:hAnsi="Times New Roman" w:cs="Times New Roman"/>
                <w:sz w:val="26"/>
              </w:rPr>
              <w:t xml:space="preserve">Совершение юридически значимых действий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FC40C2" w:rsidP="00FC40C2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Совершение действий, в результате которых наступают или могут наступить юридически значимые последствия в виде возникновения, изменения или прекращения правоотношений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BF" w:rsidRDefault="005D0D0A" w:rsidP="00FC40C2">
            <w:pPr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Директор, заместители директора учреждения образования</w:t>
            </w:r>
            <w:r w:rsidR="007D409C">
              <w:rPr>
                <w:rFonts w:ascii="Times New Roman" w:eastAsia="Times New Roman" w:hAnsi="Times New Roman" w:cs="Times New Roman"/>
                <w:sz w:val="26"/>
              </w:rPr>
              <w:t>, инспектор по кадрам</w:t>
            </w:r>
            <w:bookmarkStart w:id="0" w:name="_GoBack"/>
            <w:bookmarkEnd w:id="0"/>
          </w:p>
        </w:tc>
      </w:tr>
    </w:tbl>
    <w:p w:rsidR="00217BBF" w:rsidRDefault="00FC40C2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217BBF" w:rsidSect="00240297">
      <w:pgSz w:w="11906" w:h="16838"/>
      <w:pgMar w:top="1135" w:right="718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BF"/>
    <w:rsid w:val="00217BBF"/>
    <w:rsid w:val="00240297"/>
    <w:rsid w:val="005D0D0A"/>
    <w:rsid w:val="00631920"/>
    <w:rsid w:val="007D409C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D6947-79AB-40E3-A375-2551D8A9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Director</cp:lastModifiedBy>
  <cp:revision>2</cp:revision>
  <dcterms:created xsi:type="dcterms:W3CDTF">2024-01-23T08:54:00Z</dcterms:created>
  <dcterms:modified xsi:type="dcterms:W3CDTF">2024-01-23T08:54:00Z</dcterms:modified>
</cp:coreProperties>
</file>